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D1" w:rsidRPr="00E267C5" w:rsidRDefault="00CE50D1" w:rsidP="00E267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293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page1"/>
      <w:bookmarkEnd w:id="0"/>
      <w:r w:rsidRPr="00E267C5">
        <w:rPr>
          <w:rFonts w:ascii="Times New Roman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  <w:r w:rsidR="00E267C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267C5">
        <w:rPr>
          <w:rFonts w:ascii="Times New Roman" w:hAnsi="Times New Roman"/>
          <w:b/>
          <w:sz w:val="24"/>
          <w:szCs w:val="24"/>
          <w:lang w:val="ru-RU"/>
        </w:rPr>
        <w:t>«Агинская средняя общеобразовательная школа № 2»</w:t>
      </w:r>
    </w:p>
    <w:p w:rsidR="00EB5289" w:rsidRPr="00E267C5" w:rsidRDefault="002232DA" w:rsidP="00E267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293"/>
        <w:rPr>
          <w:rFonts w:ascii="Times New Roman" w:hAnsi="Times New Roman"/>
          <w:sz w:val="24"/>
          <w:szCs w:val="24"/>
        </w:rPr>
      </w:pPr>
      <w:r w:rsidRPr="00E267C5">
        <w:rPr>
          <w:rFonts w:ascii="Times New Roman" w:hAnsi="Times New Roman"/>
          <w:sz w:val="24"/>
          <w:szCs w:val="24"/>
        </w:rPr>
        <w:t>Мониторинг оценки условий реализации ФГОС начального общего образования обучающихся с ОВЗ, ФГОС образования обучающихся с умственной отсталостью (интеллектуальными нарушениями)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80"/>
        <w:gridCol w:w="440"/>
        <w:gridCol w:w="5940"/>
        <w:gridCol w:w="2420"/>
        <w:gridCol w:w="1700"/>
        <w:gridCol w:w="1420"/>
        <w:gridCol w:w="100"/>
        <w:gridCol w:w="20"/>
      </w:tblGrid>
      <w:tr w:rsidR="00EB5289" w:rsidRPr="00E267C5">
        <w:trPr>
          <w:trHeight w:val="274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 w:rsidP="00E2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 w:rsidP="00E2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 w:rsidP="00E2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 w:rsidP="00E2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 w:rsidP="00E2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 w:rsidP="00E2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Таблица 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 w:rsidP="00E2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 w:rsidP="00E2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 w:rsidP="00E2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Оценка квалификации кадрового состава, реализующего ФГОС НОО ОВЗ и ФГОС О УО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 w:rsidP="00E2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 w:rsidP="00E2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 w:rsidP="00E2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 w:rsidP="00E2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61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 w:rsidP="00E2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 w:rsidP="00E2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 w:rsidP="00E2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 w:rsidP="00E2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 w:rsidP="00E2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 w:rsidP="00E2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 w:rsidP="00E2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 w:rsidP="00E2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487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Параметры анализа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Индикаторы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Примерная оценка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9"/>
              </w:rPr>
              <w:t>Балл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Примечание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9"/>
              </w:rPr>
              <w:t>(шкала оценки)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3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1. Соответствие штатного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6"/>
              </w:rPr>
              <w:t>1.1.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Наличие педагогов для осуществления учебного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0 баллов – отсутствует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5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расписания направленности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процесса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 балл – наличествует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97"/>
        </w:trPr>
        <w:tc>
          <w:tcPr>
            <w:tcW w:w="3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АОП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35"/>
        </w:trPr>
        <w:tc>
          <w:tcPr>
            <w:tcW w:w="3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63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1.2. Наличие педагогов для осуществления внеучебной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21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63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деятельности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21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3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1.3. Наличие специалистов в области социально-педагогической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поддержки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63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3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1.4. Наличие специалистов в области психологической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305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поддержки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39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1.5. Наличие специалистов в области логопедической поддержки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316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5D064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67C5">
              <w:rPr>
                <w:rFonts w:ascii="Times New Roman" w:eastAsiaTheme="minorEastAsia" w:hAnsi="Times New Roman"/>
                <w:w w:val="90"/>
                <w:lang w:val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461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1.6. Наличие специалистов в области медицинской поддержки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25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39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1.7. Наличие вспомогательного персонала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2581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67C5">
              <w:rPr>
                <w:rFonts w:ascii="Times New Roman" w:eastAsiaTheme="minorEastAsia" w:hAnsi="Times New Roman"/>
                <w:w w:val="90"/>
                <w:lang w:val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6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39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9"/>
              </w:rPr>
              <w:t>2. Укомплектованность АОП</w:t>
            </w:r>
          </w:p>
        </w:tc>
        <w:tc>
          <w:tcPr>
            <w:tcW w:w="63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2.1. Степень укомплектованности штата педагогов,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0 баллов – менее 70 %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94"/>
        </w:trPr>
        <w:tc>
          <w:tcPr>
            <w:tcW w:w="3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квалифицированными кадрами</w:t>
            </w:r>
          </w:p>
        </w:tc>
        <w:tc>
          <w:tcPr>
            <w:tcW w:w="63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 балл – 70-79 %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58"/>
        </w:trPr>
        <w:tc>
          <w:tcPr>
            <w:tcW w:w="3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3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осуществляющих учебный процесс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9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3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 балла – 80-89 %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97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41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9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2.2. Степень укомплектованности штата педагогов для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 балла – 90 % и более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3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осуществления внеучебной деятельности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2581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67C5">
              <w:rPr>
                <w:rFonts w:ascii="Times New Roman" w:eastAsiaTheme="minorEastAsia" w:hAnsi="Times New Roman"/>
                <w:w w:val="90"/>
                <w:lang w:val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03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405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2.3. Степень укомплектованности штата специалистов в области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социально-педагогической поддержки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71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34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2.4. Степень укомплектованности штата специалистов в области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психологической поддержки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1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EB5289" w:rsidRDefault="00EB52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B5289">
          <w:pgSz w:w="16840" w:h="11906" w:orient="landscape"/>
          <w:pgMar w:top="1335" w:right="700" w:bottom="946" w:left="840" w:header="720" w:footer="720" w:gutter="0"/>
          <w:cols w:space="720" w:equalWidth="0">
            <w:col w:w="15300"/>
          </w:cols>
          <w:noEndnote/>
        </w:sectPr>
      </w:pPr>
    </w:p>
    <w:p w:rsidR="00EB5289" w:rsidRDefault="002232DA">
      <w:pPr>
        <w:widowControl w:val="0"/>
        <w:autoSpaceDE w:val="0"/>
        <w:autoSpaceDN w:val="0"/>
        <w:adjustRightInd w:val="0"/>
        <w:spacing w:after="0" w:line="240" w:lineRule="auto"/>
        <w:ind w:left="7580"/>
        <w:rPr>
          <w:rFonts w:ascii="Times New Roman" w:hAnsi="Times New Roman"/>
          <w:sz w:val="24"/>
          <w:szCs w:val="24"/>
        </w:rPr>
      </w:pPr>
      <w:bookmarkStart w:id="1" w:name="page3"/>
      <w:bookmarkEnd w:id="1"/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EB5289" w:rsidRDefault="00EB5289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0"/>
        <w:gridCol w:w="6380"/>
        <w:gridCol w:w="2420"/>
        <w:gridCol w:w="1700"/>
        <w:gridCol w:w="1420"/>
        <w:gridCol w:w="30"/>
      </w:tblGrid>
      <w:tr w:rsidR="00EB5289" w:rsidRPr="00E267C5">
        <w:trPr>
          <w:trHeight w:val="507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Параметры анализа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6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Индикаторы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Примерная оценка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9"/>
              </w:rPr>
              <w:t>Балл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Примечание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9"/>
              </w:rPr>
              <w:t>(шкала оценки)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34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2.5. Степень укомплектованности штата специалистов в области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логопедической поддержки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CE50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67C5">
              <w:rPr>
                <w:rFonts w:ascii="Times New Roman" w:eastAsiaTheme="minorEastAsia" w:hAnsi="Times New Roman"/>
                <w:w w:val="90"/>
                <w:lang w:val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10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32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2.6. Степень укомплектованности штата специалистов в области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медицинской поддержки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9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330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2.7. Степень укомплектованности штата вспомогательного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персонала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2581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67C5">
              <w:rPr>
                <w:rFonts w:ascii="Times New Roman" w:eastAsiaTheme="minorEastAsia" w:hAnsi="Times New Roman"/>
                <w:w w:val="90"/>
                <w:lang w:val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9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3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3. Соответствие квалификации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3.1. Наличие у педагогов, осуществляющих учебный процесс,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0 баллов – отсутствует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специалистов профилю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квалификации по профилю нарушений развития у детей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 балл – наличествует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деятельности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19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471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3.2. Наличие у педагогов, участвующих в организации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внеучебной деятельности, профильной подготовки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36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25818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67C5">
              <w:rPr>
                <w:rFonts w:ascii="Times New Roman" w:eastAsiaTheme="minorEastAsia" w:hAnsi="Times New Roman"/>
                <w:w w:val="90"/>
                <w:lang w:val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337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3.3. Наличие у специалистов в области социально-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педагогической поддержки профильной подготовки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25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67C5">
              <w:rPr>
                <w:rFonts w:ascii="Times New Roman" w:eastAsiaTheme="minorEastAsia" w:hAnsi="Times New Roman"/>
                <w:w w:val="90"/>
                <w:lang w:val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01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477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3.4. Наличие у специалистов в сфере психологической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поддержки подготовки в области специальной психологии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41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337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3.5. Наличие у специалистов в сфере логопедической поддержки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подготовки в области логопедии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2581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67C5">
              <w:rPr>
                <w:rFonts w:ascii="Times New Roman" w:eastAsiaTheme="minorEastAsia" w:hAnsi="Times New Roman"/>
                <w:w w:val="90"/>
                <w:lang w:val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01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340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3.6. Наличие у специалистов в области медицинской поддержки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3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профильной подготовки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0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39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4. Образовательный ценз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4.1. Доля специалистов-педагогов с высшим образованием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0 баллов – менее 70 %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специалистов, реализующих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 балл – 70-79 %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2581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67C5">
              <w:rPr>
                <w:rFonts w:ascii="Times New Roman" w:eastAsiaTheme="minorEastAsia" w:hAnsi="Times New Roman"/>
                <w:w w:val="90"/>
                <w:lang w:val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68"/>
        </w:trPr>
        <w:tc>
          <w:tcPr>
            <w:tcW w:w="3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АОП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 балла – 80-89 баллов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66"/>
        </w:trPr>
        <w:tc>
          <w:tcPr>
            <w:tcW w:w="3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4.3. Доля специалистов медиков с высшим образованием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7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6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 балла – 90 % и более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80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43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41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5. Уровень квалификации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5.1. Доля специалистов-педагогов с высшей квалификационной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0 баллов – менее 30 %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специалистов, реализующих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категорией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 балл – более 30%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2581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67C5">
              <w:rPr>
                <w:rFonts w:ascii="Times New Roman" w:eastAsiaTheme="minorEastAsia" w:hAnsi="Times New Roman"/>
                <w:w w:val="90"/>
                <w:lang w:val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72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EB5289" w:rsidRDefault="00EB52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B5289">
          <w:pgSz w:w="16838" w:h="11906" w:orient="landscape"/>
          <w:pgMar w:top="700" w:right="820" w:bottom="641" w:left="840" w:header="720" w:footer="720" w:gutter="0"/>
          <w:cols w:space="720" w:equalWidth="0">
            <w:col w:w="15180"/>
          </w:cols>
          <w:noEndnote/>
        </w:sectPr>
      </w:pPr>
    </w:p>
    <w:p w:rsidR="00EB5289" w:rsidRDefault="002232DA">
      <w:pPr>
        <w:widowControl w:val="0"/>
        <w:autoSpaceDE w:val="0"/>
        <w:autoSpaceDN w:val="0"/>
        <w:adjustRightInd w:val="0"/>
        <w:spacing w:after="0" w:line="240" w:lineRule="auto"/>
        <w:ind w:left="7580"/>
        <w:rPr>
          <w:rFonts w:ascii="Times New Roman" w:hAnsi="Times New Roman"/>
          <w:sz w:val="24"/>
          <w:szCs w:val="24"/>
        </w:rPr>
      </w:pPr>
      <w:bookmarkStart w:id="2" w:name="page5"/>
      <w:bookmarkEnd w:id="2"/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EB5289" w:rsidRDefault="00EB5289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0"/>
        <w:gridCol w:w="440"/>
        <w:gridCol w:w="5940"/>
        <w:gridCol w:w="240"/>
        <w:gridCol w:w="2180"/>
        <w:gridCol w:w="1700"/>
        <w:gridCol w:w="1420"/>
        <w:gridCol w:w="100"/>
        <w:gridCol w:w="20"/>
      </w:tblGrid>
      <w:tr w:rsidR="00EB5289" w:rsidRPr="00E267C5">
        <w:trPr>
          <w:trHeight w:val="507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Параметры анализа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Индикаторы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5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Примерная оценка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9"/>
              </w:rPr>
              <w:t>Балл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Примечание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5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9"/>
              </w:rPr>
              <w:t>(шкала оценки)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3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АОП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5.2. Доля специалистов-педагогов с первой квалификационной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306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категорией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3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5.3. Доля специалистов-педагогов без квалификационной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категории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57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39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5.4. Доля специалистов медиков с высшей квалификационной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категорией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54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3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6. Укомплектованность штата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6.1. Степень укомплектованности штата руководителей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руководящими кадрами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– менее 100 %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организации, реализующей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 – 100 %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7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АОП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39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7. Квалификация руководителей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7.1. Доля руководителей с высшим образованием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баллов – менее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70"/>
        </w:trPr>
        <w:tc>
          <w:tcPr>
            <w:tcW w:w="3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организации, реализующей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100 %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62"/>
        </w:trPr>
        <w:tc>
          <w:tcPr>
            <w:tcW w:w="3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3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7.2. Доля руководителей с квалификацией по профилю</w:t>
            </w:r>
          </w:p>
        </w:tc>
        <w:tc>
          <w:tcPr>
            <w:tcW w:w="24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АОП</w:t>
            </w:r>
          </w:p>
        </w:tc>
        <w:tc>
          <w:tcPr>
            <w:tcW w:w="63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 – 100 %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34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реализуемой АОП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91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Сумма баллов: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317D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9"/>
                <w:lang w:val="ru-RU"/>
              </w:rPr>
              <w:t>2</w:t>
            </w:r>
            <w:r w:rsidR="002232DA" w:rsidRPr="00E267C5">
              <w:rPr>
                <w:rFonts w:ascii="Times New Roman" w:eastAsiaTheme="minorEastAsia" w:hAnsi="Times New Roman"/>
                <w:w w:val="99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492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8"/>
              </w:rPr>
              <w:t>Таблица 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Оценка качества кадрового состава, реализующего ФГОС НОО ОВЗ и ФГОС О УО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489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Параметры анализа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Индикаторы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5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Примерная оценка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9"/>
              </w:rPr>
              <w:t>Балл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Примечание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7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5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9"/>
              </w:rPr>
              <w:t>(шкала оценки)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39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1. Повышение квалификации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1.1. Доля педагогических работников, прошедших курсы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баллов – менее 70 %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работников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повышения квалификации по специфике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 70-79 %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балла 80-89 %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15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балла – 90 % и более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17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6"/>
              </w:rPr>
              <w:t>1.3.</w:t>
            </w:r>
          </w:p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Доля педагогических работников, прошедших курсы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20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повышения квалификации по вопросам качества образования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351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3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6"/>
              </w:rPr>
              <w:t>1.4.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Доля педагогических работников, прошедших курсы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повышения квалификации в области информационных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технологий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43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2581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67C5">
              <w:rPr>
                <w:rFonts w:ascii="Times New Roman" w:eastAsiaTheme="minorEastAsia" w:hAnsi="Times New Roman"/>
                <w:w w:val="90"/>
                <w:lang w:val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EB5289" w:rsidRDefault="006F2D7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6F2D7F">
        <w:rPr>
          <w:rFonts w:asciiTheme="minorHAnsi" w:hAnsiTheme="minorHAnsi" w:cstheme="minorBidi"/>
          <w:noProof/>
        </w:rPr>
        <w:pict>
          <v:rect id="_x0000_s1026" style="position:absolute;margin-left:-.6pt;margin-top:-94.35pt;width:.95pt;height:1pt;z-index:-11;mso-position-horizontal-relative:text;mso-position-vertical-relative:text" o:allowincell="f" fillcolor="black" stroked="f"/>
        </w:pict>
      </w:r>
    </w:p>
    <w:p w:rsidR="00EB5289" w:rsidRDefault="00EB528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EB5289">
          <w:pgSz w:w="16838" w:h="11906" w:orient="landscape"/>
          <w:pgMar w:top="700" w:right="700" w:bottom="924" w:left="840" w:header="720" w:footer="720" w:gutter="0"/>
          <w:cols w:space="720" w:equalWidth="0">
            <w:col w:w="15300"/>
          </w:cols>
          <w:noEndnote/>
        </w:sectPr>
      </w:pPr>
    </w:p>
    <w:p w:rsidR="00EB5289" w:rsidRDefault="002232DA">
      <w:pPr>
        <w:widowControl w:val="0"/>
        <w:autoSpaceDE w:val="0"/>
        <w:autoSpaceDN w:val="0"/>
        <w:adjustRightInd w:val="0"/>
        <w:spacing w:after="0" w:line="240" w:lineRule="auto"/>
        <w:ind w:left="7580"/>
        <w:rPr>
          <w:rFonts w:ascii="Times New Roman" w:hAnsi="Times New Roman"/>
          <w:sz w:val="24"/>
          <w:szCs w:val="24"/>
        </w:rPr>
      </w:pPr>
      <w:bookmarkStart w:id="3" w:name="page7"/>
      <w:bookmarkEnd w:id="3"/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EB5289" w:rsidRDefault="00EB5289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0"/>
        <w:gridCol w:w="6380"/>
        <w:gridCol w:w="240"/>
        <w:gridCol w:w="2180"/>
        <w:gridCol w:w="1700"/>
        <w:gridCol w:w="1420"/>
        <w:gridCol w:w="30"/>
      </w:tblGrid>
      <w:tr w:rsidR="00EB5289" w:rsidRPr="00E267C5">
        <w:trPr>
          <w:trHeight w:val="507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Параметры анализа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6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Индикаторы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5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Примерная оценка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9"/>
              </w:rPr>
              <w:t>Балл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Примечание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5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9"/>
              </w:rPr>
              <w:t>(шкала оценки)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3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2. Использование современных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2.1. Доля педагогических работников, использующих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баллов – менее 70 %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образовательных технологий и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современные образовательные технологии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 – 70-79 %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4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ЭОР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балла – 80-89 %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4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2.2. Доля педагогических работников, использующих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балла – 90 % и более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47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электронные образовательные ресурсы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3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25818">
            <w:pPr>
              <w:widowControl w:val="0"/>
              <w:autoSpaceDE w:val="0"/>
              <w:autoSpaceDN w:val="0"/>
              <w:adjustRightInd w:val="0"/>
              <w:spacing w:after="0" w:line="24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67C5">
              <w:rPr>
                <w:rFonts w:ascii="Times New Roman" w:eastAsiaTheme="minorEastAsia" w:hAnsi="Times New Roman"/>
                <w:w w:val="90"/>
                <w:lang w:val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41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3. Апробация и использование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3.1. Доля педагогических работников, принимающих участие в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баллов - менее 30 %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новых технологий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апробации и использовании новых технологий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 – 30-39 %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образовательной деятельности с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балла – 40-50 %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детьми с ОВЗ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балла – 51 % и более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421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2581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67C5">
              <w:rPr>
                <w:rFonts w:ascii="Times New Roman" w:eastAsiaTheme="minorEastAsia" w:hAnsi="Times New Roman"/>
                <w:w w:val="90"/>
                <w:lang w:val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41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4. Адаптация образовательных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4.1. Доля педагогических работников, принимающих участие в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баллов – менее 30%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технологий к особым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адаптации образовательных технологий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 – 30-39 %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образовательным потребностям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балла – 40-50 %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детей с ОВЗ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балла – 51% и более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681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2581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67C5">
              <w:rPr>
                <w:rFonts w:ascii="Times New Roman" w:eastAsiaTheme="minorEastAsia" w:hAnsi="Times New Roman"/>
                <w:w w:val="90"/>
                <w:lang w:val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41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5. Разработка методических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5.1. Доля педагогических работников, принимающих участие в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баллов – менее 30 %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проектов в области обучения и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разработке методических проектов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 – 30-39 %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воспитания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балла – 40-50 %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балла –51 % и более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317D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67C5">
              <w:rPr>
                <w:rFonts w:ascii="Times New Roman" w:eastAsiaTheme="minorEastAsia" w:hAnsi="Times New Roman"/>
                <w:w w:val="90"/>
                <w:lang w:val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22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39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6. Участие в совместных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6.1. Доля педагогических работников, принимающих участие в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баллов – менее 11 %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научно-исследовательских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совместных научно-исследовательских проектах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 – 11-20 %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проектах с представителями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балла – 21-30 %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3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других организаций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балла – 31 % и более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416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317D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67C5">
              <w:rPr>
                <w:rFonts w:ascii="Times New Roman" w:eastAsiaTheme="minorEastAsia" w:hAnsi="Times New Roman"/>
                <w:w w:val="90"/>
                <w:lang w:val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65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7. Обобщение и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7.1. Наличие публикаций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баллов – менее 11 %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0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распространение опыта</w:t>
            </w:r>
          </w:p>
        </w:tc>
        <w:tc>
          <w:tcPr>
            <w:tcW w:w="6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7.2. Выступления на конференциях и семинарах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 – 11-20 %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94"/>
        </w:trPr>
        <w:tc>
          <w:tcPr>
            <w:tcW w:w="3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собственной деятельности</w:t>
            </w:r>
          </w:p>
        </w:tc>
        <w:tc>
          <w:tcPr>
            <w:tcW w:w="6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балла – 21-30 %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58"/>
        </w:trPr>
        <w:tc>
          <w:tcPr>
            <w:tcW w:w="3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0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балла – 31 % и более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30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6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7.3. Участие в конкурсах профессионального мастерства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317D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67C5">
              <w:rPr>
                <w:rFonts w:ascii="Times New Roman" w:eastAsiaTheme="minorEastAsia" w:hAnsi="Times New Roman"/>
                <w:w w:val="90"/>
                <w:lang w:val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7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51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EB5289" w:rsidRDefault="00EB52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B5289">
          <w:pgSz w:w="16838" w:h="11906" w:orient="landscape"/>
          <w:pgMar w:top="700" w:right="820" w:bottom="835" w:left="840" w:header="720" w:footer="720" w:gutter="0"/>
          <w:cols w:space="720" w:equalWidth="0">
            <w:col w:w="15180"/>
          </w:cols>
          <w:noEndnote/>
        </w:sectPr>
      </w:pPr>
    </w:p>
    <w:p w:rsidR="00EB5289" w:rsidRDefault="002232DA">
      <w:pPr>
        <w:widowControl w:val="0"/>
        <w:autoSpaceDE w:val="0"/>
        <w:autoSpaceDN w:val="0"/>
        <w:adjustRightInd w:val="0"/>
        <w:spacing w:after="0" w:line="240" w:lineRule="auto"/>
        <w:ind w:left="7580"/>
        <w:rPr>
          <w:rFonts w:ascii="Times New Roman" w:hAnsi="Times New Roman"/>
          <w:sz w:val="24"/>
          <w:szCs w:val="24"/>
        </w:rPr>
      </w:pPr>
      <w:bookmarkStart w:id="4" w:name="page9"/>
      <w:bookmarkEnd w:id="4"/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EB5289" w:rsidRDefault="00EB5289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0"/>
        <w:gridCol w:w="6380"/>
        <w:gridCol w:w="240"/>
        <w:gridCol w:w="2180"/>
        <w:gridCol w:w="1700"/>
        <w:gridCol w:w="1420"/>
      </w:tblGrid>
      <w:tr w:rsidR="00EB5289" w:rsidRPr="00E267C5">
        <w:trPr>
          <w:trHeight w:val="507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Параметры анализа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6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Индикаторы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5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Примерная оценка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9"/>
              </w:rPr>
              <w:t>Балл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Примечание</w:t>
            </w:r>
          </w:p>
        </w:tc>
      </w:tr>
      <w:tr w:rsidR="00EB5289" w:rsidRPr="00E267C5">
        <w:trPr>
          <w:trHeight w:val="25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5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9"/>
              </w:rPr>
              <w:t>(шкала оценки)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EB5289" w:rsidRPr="00E267C5">
        <w:trPr>
          <w:trHeight w:val="23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7.4. Наличие методического портфолио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0 баллов – менее 70 %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 – 70-79 %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балла – 80-89 %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EB5289" w:rsidRPr="00E267C5">
        <w:trPr>
          <w:trHeight w:val="25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балла – 90 % и более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317D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67C5">
              <w:rPr>
                <w:rFonts w:ascii="Times New Roman" w:eastAsiaTheme="minorEastAsia" w:hAnsi="Times New Roman"/>
                <w:w w:val="90"/>
                <w:lang w:val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EB5289" w:rsidRPr="00E267C5">
        <w:trPr>
          <w:trHeight w:val="277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8. Наставничество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8.1. Курирование молодых специалистов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0 баллов – менее 11%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B5289" w:rsidRPr="00E267C5">
        <w:trPr>
          <w:trHeight w:val="24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8.2. Участие в работе со студентами-практикантами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 балл – 11-20 %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EB5289" w:rsidRPr="00E267C5">
        <w:trPr>
          <w:trHeight w:val="207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балла – 21-30 %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EB5289" w:rsidRPr="00E267C5">
        <w:trPr>
          <w:trHeight w:val="257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балла – 31 % и более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EB5289" w:rsidRPr="00E267C5">
        <w:trPr>
          <w:trHeight w:val="29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6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Сумма баллов: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317D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67C5">
              <w:rPr>
                <w:rFonts w:ascii="Times New Roman" w:eastAsiaTheme="minorEastAsia" w:hAnsi="Times New Roman"/>
                <w:w w:val="99"/>
                <w:lang w:val="ru-RU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EB5289" w:rsidRDefault="00EB5289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EB5289" w:rsidRDefault="002232D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Таблица 3</w:t>
      </w:r>
    </w:p>
    <w:p w:rsidR="00EB5289" w:rsidRDefault="00EB528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B5289" w:rsidRDefault="002232DA">
      <w:pPr>
        <w:widowControl w:val="0"/>
        <w:autoSpaceDE w:val="0"/>
        <w:autoSpaceDN w:val="0"/>
        <w:adjustRightInd w:val="0"/>
        <w:spacing w:after="0" w:line="239" w:lineRule="auto"/>
        <w:ind w:left="2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Оценка материально-технического обеспечения в соответствии с требованиями ФГОС НОО ОВЗ и ФГОС О УО</w:t>
      </w:r>
    </w:p>
    <w:p w:rsidR="00EB5289" w:rsidRDefault="00EB5289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EB5289" w:rsidRDefault="002232DA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Обратите внимание при заполнении:</w:t>
      </w:r>
    </w:p>
    <w:p w:rsidR="00EB5289" w:rsidRDefault="002232DA">
      <w:pPr>
        <w:widowControl w:val="0"/>
        <w:numPr>
          <w:ilvl w:val="0"/>
          <w:numId w:val="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280" w:hanging="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оценка осуществляется дифференцированно с учетом особых образовательных потребностей детей; </w:t>
      </w:r>
    </w:p>
    <w:p w:rsidR="00EB5289" w:rsidRDefault="00EB528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p w:rsidR="00EB5289" w:rsidRDefault="002232DA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39" w:lineRule="auto"/>
        <w:ind w:left="400" w:hanging="38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оценка</w:t>
      </w:r>
      <w:proofErr w:type="gramEnd"/>
      <w:r>
        <w:rPr>
          <w:rFonts w:ascii="Times New Roman" w:hAnsi="Times New Roman"/>
        </w:rPr>
        <w:t xml:space="preserve"> осуществляется только в отношении адаптированных образовательных программ для умственно отсталых детей.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0"/>
        <w:gridCol w:w="6380"/>
        <w:gridCol w:w="2420"/>
        <w:gridCol w:w="1700"/>
        <w:gridCol w:w="1420"/>
        <w:gridCol w:w="30"/>
      </w:tblGrid>
      <w:tr w:rsidR="00EB5289" w:rsidRPr="00E267C5">
        <w:trPr>
          <w:trHeight w:val="244"/>
        </w:trPr>
        <w:tc>
          <w:tcPr>
            <w:tcW w:w="32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Параметры анализа</w:t>
            </w:r>
          </w:p>
        </w:tc>
        <w:tc>
          <w:tcPr>
            <w:tcW w:w="63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6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Индикаторы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Примерная оценка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9"/>
              </w:rPr>
              <w:t>Балл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27"/>
        </w:trPr>
        <w:tc>
          <w:tcPr>
            <w:tcW w:w="3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6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9"/>
              </w:rPr>
              <w:t>(шкала оценки)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Примечание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29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39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1. Соответствие помещений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1.1. Наличие удобных и безопасных помещений для проведения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0 баллов –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особенностям развития детей и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образовательной деятельности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наличествуют, но не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317D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67C5">
              <w:rPr>
                <w:rFonts w:ascii="Times New Roman" w:eastAsiaTheme="minorEastAsia" w:hAnsi="Times New Roman"/>
                <w:w w:val="90"/>
                <w:lang w:val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50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8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sz w:val="21"/>
                <w:szCs w:val="21"/>
              </w:rPr>
              <w:t>их образовательным</w:t>
            </w:r>
          </w:p>
        </w:tc>
        <w:tc>
          <w:tcPr>
            <w:tcW w:w="6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1.2. Наличие необходимого оборудования для совместной 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sz w:val="21"/>
                <w:szCs w:val="21"/>
              </w:rPr>
              <w:t>соответствуют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58"/>
        </w:trPr>
        <w:tc>
          <w:tcPr>
            <w:tcW w:w="3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потребностям**</w:t>
            </w:r>
          </w:p>
        </w:tc>
        <w:tc>
          <w:tcPr>
            <w:tcW w:w="6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E267C5">
              <w:rPr>
                <w:rFonts w:ascii="Times New Roman" w:eastAsiaTheme="minorEastAsia" w:hAnsi="Times New Roman"/>
              </w:rPr>
              <w:t>потребностям</w:t>
            </w:r>
            <w:proofErr w:type="gramEnd"/>
            <w:r w:rsidRPr="00E267C5">
              <w:rPr>
                <w:rFonts w:ascii="Times New Roman" w:eastAsiaTheme="minorEastAsia" w:hAnsi="Times New Roman"/>
              </w:rPr>
              <w:t xml:space="preserve"> АОП.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94"/>
        </w:trPr>
        <w:tc>
          <w:tcPr>
            <w:tcW w:w="3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индивидуальной активности детей</w:t>
            </w: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60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 балл – наличествуют,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9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обеспечивая не все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потребности АОП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 балла –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3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наличествуют,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обеспечивая основные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потребности АОП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 балла –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наличествуют 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достаточном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количестве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EB5289" w:rsidRDefault="006F2D7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6F2D7F">
        <w:rPr>
          <w:rFonts w:asciiTheme="minorHAnsi" w:hAnsiTheme="minorHAnsi" w:cstheme="minorBidi"/>
          <w:noProof/>
        </w:rPr>
        <w:pict>
          <v:rect id="_x0000_s1027" style="position:absolute;margin-left:-.6pt;margin-top:-162.75pt;width:.95pt;height:1pt;z-index:-10;mso-position-horizontal-relative:text;mso-position-vertical-relative:text" o:allowincell="f" fillcolor="black" stroked="f"/>
        </w:pict>
      </w:r>
    </w:p>
    <w:p w:rsidR="00EB5289" w:rsidRDefault="00EB528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EB5289">
          <w:pgSz w:w="16838" w:h="11906" w:orient="landscape"/>
          <w:pgMar w:top="700" w:right="700" w:bottom="1042" w:left="840" w:header="720" w:footer="720" w:gutter="0"/>
          <w:cols w:space="720" w:equalWidth="0">
            <w:col w:w="15300"/>
          </w:cols>
          <w:noEndnote/>
        </w:sectPr>
      </w:pPr>
    </w:p>
    <w:p w:rsidR="00EB5289" w:rsidRDefault="002232DA">
      <w:pPr>
        <w:widowControl w:val="0"/>
        <w:autoSpaceDE w:val="0"/>
        <w:autoSpaceDN w:val="0"/>
        <w:adjustRightInd w:val="0"/>
        <w:spacing w:after="0" w:line="240" w:lineRule="auto"/>
        <w:ind w:left="7580"/>
        <w:rPr>
          <w:rFonts w:ascii="Times New Roman" w:hAnsi="Times New Roman"/>
          <w:sz w:val="24"/>
          <w:szCs w:val="24"/>
        </w:rPr>
      </w:pPr>
      <w:bookmarkStart w:id="5" w:name="page11"/>
      <w:bookmarkEnd w:id="5"/>
      <w:r>
        <w:rPr>
          <w:rFonts w:ascii="Times New Roman" w:hAnsi="Times New Roman"/>
          <w:sz w:val="28"/>
          <w:szCs w:val="28"/>
        </w:rPr>
        <w:lastRenderedPageBreak/>
        <w:t>6</w:t>
      </w:r>
    </w:p>
    <w:p w:rsidR="00EB5289" w:rsidRDefault="00EB5289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0"/>
        <w:gridCol w:w="6380"/>
        <w:gridCol w:w="240"/>
        <w:gridCol w:w="2180"/>
        <w:gridCol w:w="1700"/>
        <w:gridCol w:w="1420"/>
        <w:gridCol w:w="30"/>
      </w:tblGrid>
      <w:tr w:rsidR="00EB5289" w:rsidRPr="00E267C5">
        <w:trPr>
          <w:trHeight w:val="255"/>
        </w:trPr>
        <w:tc>
          <w:tcPr>
            <w:tcW w:w="32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Параметры анализа</w:t>
            </w:r>
          </w:p>
        </w:tc>
        <w:tc>
          <w:tcPr>
            <w:tcW w:w="63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Индикаторы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Примерная оценка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9"/>
              </w:rPr>
              <w:t>Балл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27"/>
        </w:trPr>
        <w:tc>
          <w:tcPr>
            <w:tcW w:w="3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6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5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9"/>
              </w:rPr>
              <w:t>(шкала оценки)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Примечание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29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39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2. Соответствие технических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2.1. Наличие аудиовизуальных средств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баллов –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средств потребностям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наличествуют, но не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образовательного процесса**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соответствуют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83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потребностям АОП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49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2.2. Наличие компьютерной техники</w:t>
            </w:r>
          </w:p>
        </w:tc>
        <w:tc>
          <w:tcPr>
            <w:tcW w:w="24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91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6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 – наличествуют,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63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45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обеспечивая не все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87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4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2.3. Наличие средств, позволяющих использовать электронные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потребности АОП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9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балла –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61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6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образовательные ресурсы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96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3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наличествуют,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36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6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2.4. Наличие специфических технических средств обучения**</w:t>
            </w:r>
          </w:p>
        </w:tc>
        <w:tc>
          <w:tcPr>
            <w:tcW w:w="24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03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обеспечивая основные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51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24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потребности АОП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балла –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наличествуют 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достаточном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количестве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3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3. Соответствие предметной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3.1. Наличие безбарьерной среды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баллов –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среды образовательным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E267C5">
              <w:rPr>
                <w:rFonts w:ascii="Times New Roman" w:eastAsiaTheme="minorEastAsia" w:hAnsi="Times New Roman"/>
              </w:rPr>
              <w:t>отсутствует</w:t>
            </w:r>
            <w:proofErr w:type="gramEnd"/>
            <w:r w:rsidRPr="00E267C5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потребностям детей**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 – обеспечены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отдельные условия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балла – большая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часть условий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обеспечена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балла – полностью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7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организована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CE50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67C5">
              <w:rPr>
                <w:rFonts w:ascii="Times New Roman" w:eastAsiaTheme="minorEastAsia" w:hAnsi="Times New Roman"/>
                <w:w w:val="90"/>
                <w:lang w:val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39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3.2. Наличие необходимых технических средств**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баллов –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наличествуют, но не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соответствуют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3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потребностям АОП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 – наличествуют,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обеспечивая не все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потребности АОП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балла –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наличествуют,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обеспечивая основные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потребности АОП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7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балла 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EB5289" w:rsidRDefault="00EB52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B5289">
          <w:pgSz w:w="16838" w:h="11906" w:orient="landscape"/>
          <w:pgMar w:top="700" w:right="820" w:bottom="612" w:left="840" w:header="720" w:footer="720" w:gutter="0"/>
          <w:cols w:space="720" w:equalWidth="0">
            <w:col w:w="15180"/>
          </w:cols>
          <w:noEndnote/>
        </w:sectPr>
      </w:pPr>
    </w:p>
    <w:p w:rsidR="00EB5289" w:rsidRDefault="002232DA">
      <w:pPr>
        <w:widowControl w:val="0"/>
        <w:autoSpaceDE w:val="0"/>
        <w:autoSpaceDN w:val="0"/>
        <w:adjustRightInd w:val="0"/>
        <w:spacing w:after="0" w:line="240" w:lineRule="auto"/>
        <w:ind w:left="7580"/>
        <w:rPr>
          <w:rFonts w:ascii="Times New Roman" w:hAnsi="Times New Roman"/>
          <w:sz w:val="24"/>
          <w:szCs w:val="24"/>
        </w:rPr>
      </w:pPr>
      <w:bookmarkStart w:id="6" w:name="page13"/>
      <w:bookmarkEnd w:id="6"/>
      <w:r>
        <w:rPr>
          <w:rFonts w:ascii="Times New Roman" w:hAnsi="Times New Roman"/>
          <w:sz w:val="28"/>
          <w:szCs w:val="28"/>
        </w:rPr>
        <w:lastRenderedPageBreak/>
        <w:t>7</w:t>
      </w:r>
    </w:p>
    <w:p w:rsidR="00EB5289" w:rsidRDefault="00EB5289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0"/>
        <w:gridCol w:w="6380"/>
        <w:gridCol w:w="240"/>
        <w:gridCol w:w="2180"/>
        <w:gridCol w:w="1700"/>
        <w:gridCol w:w="1420"/>
        <w:gridCol w:w="30"/>
      </w:tblGrid>
      <w:tr w:rsidR="00EB5289" w:rsidRPr="00E267C5">
        <w:trPr>
          <w:trHeight w:val="255"/>
        </w:trPr>
        <w:tc>
          <w:tcPr>
            <w:tcW w:w="32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Параметры анализа</w:t>
            </w:r>
          </w:p>
        </w:tc>
        <w:tc>
          <w:tcPr>
            <w:tcW w:w="63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Индикаторы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Примерная оценка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9"/>
              </w:rPr>
              <w:t>Балл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27"/>
        </w:trPr>
        <w:tc>
          <w:tcPr>
            <w:tcW w:w="3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6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5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9"/>
              </w:rPr>
              <w:t>(шкала оценки)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Примечание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29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39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наличествуют 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достаточном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количестве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69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37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4. Соответствие среды задачам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4.1. Наличие спортивного зала с соответствующим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баллов – отсутствует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5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физического развития детей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оборудованием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 – наличествует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41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4.2. Наличие спортивной площадки и спортивного инвентаря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77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3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5. Соответствие среды задачам</w:t>
            </w:r>
          </w:p>
        </w:tc>
        <w:tc>
          <w:tcPr>
            <w:tcW w:w="6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5.1. Наличие помещений и оборудования для организации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баллов –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01"/>
        </w:trPr>
        <w:tc>
          <w:tcPr>
            <w:tcW w:w="3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эстетического развития детей</w:t>
            </w:r>
          </w:p>
        </w:tc>
        <w:tc>
          <w:tcPr>
            <w:tcW w:w="6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отсутствуют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54"/>
        </w:trPr>
        <w:tc>
          <w:tcPr>
            <w:tcW w:w="3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изобразительной деятельности</w:t>
            </w:r>
          </w:p>
        </w:tc>
        <w:tc>
          <w:tcPr>
            <w:tcW w:w="24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9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 – наличествует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0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6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5.2. Наличие помещений и оборудования для организации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8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музыкальной деятельности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9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5.3. Наличие помещений и оборудования для организации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театрализованной деятельности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317D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67C5">
              <w:rPr>
                <w:rFonts w:ascii="Times New Roman" w:eastAsiaTheme="minorEastAsia" w:hAnsi="Times New Roman"/>
                <w:w w:val="90"/>
                <w:lang w:val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63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303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5.4. Наличие оборудования для проведения внеурочной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деятельности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6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3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6. Соответствие среды задачам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6.1. Наличие мастерских для трудовой подготовки детей***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баллов – отсутствует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трудового обучения и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 – наличествует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воспитания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по одному профилю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5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балла – наличествует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по двум профилям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балла – наличествует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по трем и более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7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профилям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39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7. Соответствие среды задачам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7.1. Наличие оборудования для дидактических и сюжетно-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баллов – отсутствует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7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развития доступных видов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ролевых игр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 – наличествует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EB5289" w:rsidRDefault="00EB52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B5289">
          <w:pgSz w:w="16838" w:h="11906" w:orient="landscape"/>
          <w:pgMar w:top="700" w:right="820" w:bottom="1133" w:left="840" w:header="720" w:footer="720" w:gutter="0"/>
          <w:cols w:space="720" w:equalWidth="0">
            <w:col w:w="15180"/>
          </w:cols>
          <w:noEndnote/>
        </w:sectPr>
      </w:pPr>
    </w:p>
    <w:p w:rsidR="00EB5289" w:rsidRDefault="002232DA">
      <w:pPr>
        <w:widowControl w:val="0"/>
        <w:autoSpaceDE w:val="0"/>
        <w:autoSpaceDN w:val="0"/>
        <w:adjustRightInd w:val="0"/>
        <w:spacing w:after="0" w:line="240" w:lineRule="auto"/>
        <w:ind w:left="7580"/>
        <w:rPr>
          <w:rFonts w:ascii="Times New Roman" w:hAnsi="Times New Roman"/>
          <w:sz w:val="24"/>
          <w:szCs w:val="24"/>
        </w:rPr>
      </w:pPr>
      <w:bookmarkStart w:id="7" w:name="page15"/>
      <w:bookmarkEnd w:id="7"/>
      <w:r>
        <w:rPr>
          <w:rFonts w:ascii="Times New Roman" w:hAnsi="Times New Roman"/>
          <w:sz w:val="28"/>
          <w:szCs w:val="28"/>
        </w:rPr>
        <w:lastRenderedPageBreak/>
        <w:t>8</w:t>
      </w:r>
    </w:p>
    <w:p w:rsidR="00EB5289" w:rsidRDefault="00EB5289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0"/>
        <w:gridCol w:w="6400"/>
        <w:gridCol w:w="220"/>
        <w:gridCol w:w="2180"/>
        <w:gridCol w:w="540"/>
        <w:gridCol w:w="1160"/>
        <w:gridCol w:w="1420"/>
        <w:gridCol w:w="100"/>
        <w:gridCol w:w="20"/>
      </w:tblGrid>
      <w:tr w:rsidR="00EB5289" w:rsidRPr="00E267C5">
        <w:trPr>
          <w:trHeight w:val="255"/>
        </w:trPr>
        <w:tc>
          <w:tcPr>
            <w:tcW w:w="32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Параметры анализа</w:t>
            </w:r>
          </w:p>
        </w:tc>
        <w:tc>
          <w:tcPr>
            <w:tcW w:w="64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Индикаторы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Примерная оценка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9"/>
              </w:rPr>
              <w:t>Балл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27"/>
        </w:trPr>
        <w:tc>
          <w:tcPr>
            <w:tcW w:w="3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6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5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9"/>
              </w:rPr>
              <w:t>(шкала оценки)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Примечание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29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39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детской деятельности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7.2. Наличие оборудования для конструирования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383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47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3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8. Соответствие среды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8.1. Наличие методического кабинета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баллов – отсутствует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Совмещен с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методической деятельности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 – наличествует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кабинетом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педагогов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заместителя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директора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5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47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по УВР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41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8.2. Наличие современных технических средств (компьютерная,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баллов – отсутствует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E267C5">
              <w:rPr>
                <w:rFonts w:ascii="Times New Roman" w:eastAsiaTheme="minorEastAsia" w:hAnsi="Times New Roman"/>
              </w:rPr>
              <w:t>множительная</w:t>
            </w:r>
            <w:proofErr w:type="gramEnd"/>
            <w:r w:rsidRPr="00E267C5">
              <w:rPr>
                <w:rFonts w:ascii="Times New Roman" w:eastAsiaTheme="minorEastAsia" w:hAnsi="Times New Roman"/>
              </w:rPr>
              <w:t xml:space="preserve"> техника и пр.)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 –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наличествует 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недостаточном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количестве для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проведения работы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балла –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наличествует 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достаточном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количестве для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5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проведения работы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балла – наличествует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в достаточном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количестве в общем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7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доступе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47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9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6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Сумма баллов: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47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9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508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8"/>
              </w:rPr>
              <w:t>Таблица 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1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7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Оценка информационного обеспечения в соответствии с требованиями ФГОС НОО ОВЗ и ФГОС О УО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507"/>
        </w:trPr>
        <w:tc>
          <w:tcPr>
            <w:tcW w:w="9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Обратите внимание при заполнении: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1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 xml:space="preserve">** </w:t>
            </w:r>
            <w:proofErr w:type="gramStart"/>
            <w:r w:rsidRPr="00E267C5">
              <w:rPr>
                <w:rFonts w:ascii="Times New Roman" w:eastAsiaTheme="minorEastAsia" w:hAnsi="Times New Roman"/>
              </w:rPr>
              <w:t>оценка</w:t>
            </w:r>
            <w:proofErr w:type="gramEnd"/>
            <w:r w:rsidRPr="00E267C5">
              <w:rPr>
                <w:rFonts w:ascii="Times New Roman" w:eastAsiaTheme="minorEastAsia" w:hAnsi="Times New Roman"/>
              </w:rPr>
              <w:t xml:space="preserve"> осуществляется дифференцированно с учетом особых образовательных потребностей детей с нарушением зрения.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37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7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Параметры анализа</w:t>
            </w:r>
          </w:p>
        </w:tc>
        <w:tc>
          <w:tcPr>
            <w:tcW w:w="6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26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Индикаторы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15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Примерная оценка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45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9"/>
              </w:rPr>
              <w:t>Балл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Примечание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5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9"/>
              </w:rPr>
              <w:t>(шкала оценки)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103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35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1. Обеспеченность литературой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1.1. Наличие библиотеки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баллов – отсутствует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обучающихся**</w:t>
            </w: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балл – наличествует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w w:val="9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69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EB5289" w:rsidRDefault="00EB52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B5289">
          <w:pgSz w:w="16838" w:h="11906" w:orient="landscape"/>
          <w:pgMar w:top="700" w:right="700" w:bottom="730" w:left="840" w:header="720" w:footer="720" w:gutter="0"/>
          <w:cols w:space="720" w:equalWidth="0">
            <w:col w:w="1530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80"/>
        <w:gridCol w:w="6380"/>
        <w:gridCol w:w="2420"/>
        <w:gridCol w:w="1700"/>
        <w:gridCol w:w="1420"/>
      </w:tblGrid>
      <w:tr w:rsidR="00EB5289" w:rsidRPr="00E267C5">
        <w:trPr>
          <w:trHeight w:val="322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8" w:name="page17"/>
            <w:bookmarkEnd w:id="8"/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  <w:sz w:val="28"/>
                <w:szCs w:val="28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B5289" w:rsidRPr="00E267C5">
        <w:trPr>
          <w:trHeight w:val="332"/>
        </w:trPr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B5289" w:rsidRPr="00E267C5">
        <w:trPr>
          <w:trHeight w:val="235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1.2. Наличие достаточного количества книг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0 баллов –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наличествуют, но не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соответствуют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потребностям АОП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 балл –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наличествуют,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обеспечивая не все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потребности АОП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 балла –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EB5289" w:rsidRPr="00E267C5">
        <w:trPr>
          <w:trHeight w:val="255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наличествуют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обеспечивая основные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потребности АОП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 балла –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наличествуют 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достаточном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EB5289" w:rsidRPr="00E267C5">
        <w:trPr>
          <w:trHeight w:val="25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количестве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71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EB5289" w:rsidRPr="00E267C5">
        <w:trPr>
          <w:trHeight w:val="241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2. Доступ к сети Интернет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2.1. Наличие доступа на территории образовательной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0 баллов – отсутствует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организации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 балл – наличествует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только для целей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EB5289" w:rsidRPr="00E267C5">
        <w:trPr>
          <w:trHeight w:val="255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 балла – наличествует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в ограниченном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доступе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 балла – наличествует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EB5289" w:rsidRPr="00E267C5">
        <w:trPr>
          <w:trHeight w:val="25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в общем доступе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71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EB5289" w:rsidRPr="00E267C5">
        <w:trPr>
          <w:trHeight w:val="23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2.2. Наличие дистанционных форм поддержки обучающихся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0 баллов –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отсутствуют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EB5289" w:rsidRPr="00E267C5">
        <w:trPr>
          <w:trHeight w:val="257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 балл – наличествуют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317D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710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67C5">
              <w:rPr>
                <w:rFonts w:ascii="Times New Roman" w:eastAsiaTheme="minorEastAsia" w:hAnsi="Times New Roman"/>
                <w:lang w:val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EB5289" w:rsidRPr="00E267C5">
        <w:trPr>
          <w:trHeight w:val="239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3. Сайт организации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3.1. Информативность сайта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0 баллов – отсутствует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B5289" w:rsidRPr="00E267C5">
        <w:trPr>
          <w:trHeight w:val="253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1 балл – наличествует,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содержит минимум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информации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2 балла –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наличествует,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содержит основную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EB5289" w:rsidRPr="00E267C5">
        <w:trPr>
          <w:trHeight w:val="25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полную информацию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EB5289" w:rsidRPr="00E267C5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об организации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EB5289" w:rsidRPr="00E267C5">
        <w:trPr>
          <w:trHeight w:val="257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 балла –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71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EB5289" w:rsidRDefault="00EB52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B5289">
          <w:pgSz w:w="16838" w:h="11906" w:orient="landscape"/>
          <w:pgMar w:top="700" w:right="820" w:bottom="612" w:left="840" w:header="720" w:footer="720" w:gutter="0"/>
          <w:cols w:space="720" w:equalWidth="0">
            <w:col w:w="15180"/>
          </w:cols>
          <w:noEndnote/>
        </w:sectPr>
      </w:pPr>
    </w:p>
    <w:p w:rsidR="00EB5289" w:rsidRDefault="00223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9" w:name="page19"/>
      <w:bookmarkEnd w:id="9"/>
      <w:r>
        <w:rPr>
          <w:rFonts w:ascii="Times New Roman" w:hAnsi="Times New Roman"/>
          <w:sz w:val="28"/>
          <w:szCs w:val="28"/>
        </w:rPr>
        <w:lastRenderedPageBreak/>
        <w:t>10</w:t>
      </w:r>
    </w:p>
    <w:p w:rsidR="00EB5289" w:rsidRDefault="006F2D7F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/>
          <w:sz w:val="24"/>
          <w:szCs w:val="24"/>
        </w:rPr>
      </w:pPr>
      <w:r w:rsidRPr="006F2D7F">
        <w:rPr>
          <w:rFonts w:asciiTheme="minorHAnsi" w:hAnsiTheme="minorHAnsi" w:cstheme="minorBidi"/>
          <w:noProof/>
        </w:rPr>
        <w:pict>
          <v:line id="_x0000_s1028" style="position:absolute;z-index:-9" from="-376.35pt,16.8pt" to="383.3pt,16.8pt" o:allowincell="f" strokeweight=".16931mm"/>
        </w:pict>
      </w:r>
      <w:r w:rsidRPr="006F2D7F">
        <w:rPr>
          <w:rFonts w:asciiTheme="minorHAnsi" w:hAnsiTheme="minorHAnsi" w:cstheme="minorBidi"/>
          <w:noProof/>
        </w:rPr>
        <w:pict>
          <v:line id="_x0000_s1029" style="position:absolute;z-index:-8" from="-376.35pt,105.85pt" to="383.3pt,105.85pt" o:allowincell="f" strokeweight=".16931mm"/>
        </w:pict>
      </w:r>
      <w:r w:rsidRPr="006F2D7F">
        <w:rPr>
          <w:rFonts w:asciiTheme="minorHAnsi" w:hAnsiTheme="minorHAnsi" w:cstheme="minorBidi"/>
          <w:noProof/>
        </w:rPr>
        <w:pict>
          <v:line id="_x0000_s1030" style="position:absolute;z-index:-7" from="-212.25pt,16.55pt" to="-212.25pt,106.1pt" o:allowincell="f" strokeweight=".16931mm"/>
        </w:pict>
      </w:r>
      <w:r w:rsidRPr="006F2D7F">
        <w:rPr>
          <w:rFonts w:asciiTheme="minorHAnsi" w:hAnsiTheme="minorHAnsi" w:cstheme="minorBidi"/>
          <w:noProof/>
        </w:rPr>
        <w:pict>
          <v:line id="_x0000_s1031" style="position:absolute;z-index:-6" from="106.55pt,16.55pt" to="106.55pt,106.1pt" o:allowincell="f" strokeweight=".48pt"/>
        </w:pict>
      </w:r>
      <w:r w:rsidRPr="006F2D7F">
        <w:rPr>
          <w:rFonts w:asciiTheme="minorHAnsi" w:hAnsiTheme="minorHAnsi" w:cstheme="minorBidi"/>
          <w:noProof/>
        </w:rPr>
        <w:pict>
          <v:line id="_x0000_s1032" style="position:absolute;z-index:-5" from="-376.1pt,16.55pt" to="-376.1pt,121.7pt" o:allowincell="f" strokeweight=".16931mm"/>
        </w:pict>
      </w:r>
      <w:r w:rsidRPr="006F2D7F">
        <w:rPr>
          <w:rFonts w:asciiTheme="minorHAnsi" w:hAnsiTheme="minorHAnsi" w:cstheme="minorBidi"/>
          <w:noProof/>
        </w:rPr>
        <w:pict>
          <v:line id="_x0000_s1033" style="position:absolute;z-index:-4" from="227.05pt,16.55pt" to="227.05pt,121.7pt" o:allowincell="f" strokeweight=".16931mm"/>
        </w:pict>
      </w:r>
      <w:r w:rsidRPr="006F2D7F">
        <w:rPr>
          <w:rFonts w:asciiTheme="minorHAnsi" w:hAnsiTheme="minorHAnsi" w:cstheme="minorBidi"/>
          <w:noProof/>
        </w:rPr>
        <w:pict>
          <v:line id="_x0000_s1034" style="position:absolute;z-index:-3" from="-376.35pt,121.45pt" to="383.3pt,121.45pt" o:allowincell="f" strokeweight=".48pt"/>
        </w:pict>
      </w:r>
      <w:r w:rsidRPr="006F2D7F">
        <w:rPr>
          <w:rFonts w:asciiTheme="minorHAnsi" w:hAnsiTheme="minorHAnsi" w:cstheme="minorBidi"/>
          <w:noProof/>
        </w:rPr>
        <w:pict>
          <v:line id="_x0000_s1035" style="position:absolute;z-index:-2" from="312.15pt,16.55pt" to="312.15pt,121.7pt" o:allowincell="f" strokeweight=".16931mm"/>
        </w:pict>
      </w:r>
      <w:r w:rsidRPr="006F2D7F">
        <w:rPr>
          <w:rFonts w:asciiTheme="minorHAnsi" w:hAnsiTheme="minorHAnsi" w:cstheme="minorBidi"/>
          <w:noProof/>
        </w:rPr>
        <w:pict>
          <v:line id="_x0000_s1036" style="position:absolute;z-index:-1" from="383.05pt,16.55pt" to="383.05pt,121.7pt" o:allowincell="f" strokeweight=".16931mm"/>
        </w:pict>
      </w:r>
    </w:p>
    <w:tbl>
      <w:tblPr>
        <w:tblW w:w="0" w:type="auto"/>
        <w:tblInd w:w="22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40"/>
        <w:gridCol w:w="560"/>
        <w:gridCol w:w="20"/>
      </w:tblGrid>
      <w:tr w:rsidR="00EB5289" w:rsidRPr="00E267C5">
        <w:trPr>
          <w:trHeight w:val="253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наличествует,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содержит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разнообразную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информацию об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4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организации, страницы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для обучающихся 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52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родителей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264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2232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67C5">
              <w:rPr>
                <w:rFonts w:ascii="Times New Roman" w:eastAsiaTheme="minorEastAsia" w:hAnsi="Times New Roman"/>
              </w:rPr>
              <w:t>Сумма баллов: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317D4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67C5">
              <w:rPr>
                <w:rFonts w:ascii="Times New Roman" w:eastAsiaTheme="minorEastAsia" w:hAnsi="Times New Roman"/>
                <w:lang w:val="ru-RU"/>
              </w:rPr>
              <w:t>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B5289" w:rsidRPr="00E267C5">
        <w:trPr>
          <w:trHeight w:val="5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89" w:rsidRPr="00E267C5" w:rsidRDefault="00EB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EB5289" w:rsidRDefault="00EB52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B5289" w:rsidSect="00EB5289">
      <w:pgSz w:w="16838" w:h="11906" w:orient="landscape"/>
      <w:pgMar w:top="700" w:right="3040" w:bottom="1440" w:left="8360" w:header="720" w:footer="720" w:gutter="0"/>
      <w:cols w:space="720" w:equalWidth="0">
        <w:col w:w="54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*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2DA"/>
    <w:rsid w:val="002232DA"/>
    <w:rsid w:val="00317D43"/>
    <w:rsid w:val="004133F4"/>
    <w:rsid w:val="005D0641"/>
    <w:rsid w:val="006F2D7F"/>
    <w:rsid w:val="00CE50D1"/>
    <w:rsid w:val="00E25818"/>
    <w:rsid w:val="00E267C5"/>
    <w:rsid w:val="00EB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8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A6999-4EBE-405A-AD4D-609C9D58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</cp:revision>
  <dcterms:created xsi:type="dcterms:W3CDTF">2016-09-05T07:54:00Z</dcterms:created>
  <dcterms:modified xsi:type="dcterms:W3CDTF">2016-09-05T10:12:00Z</dcterms:modified>
</cp:coreProperties>
</file>